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79" w:rsidRPr="00EE3217" w:rsidRDefault="000C7A64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-410844</wp:posOffset>
            </wp:positionV>
            <wp:extent cx="654050" cy="678012"/>
            <wp:effectExtent l="0" t="0" r="0" b="825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0" cy="680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B5E"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Formulario IDP-PROV-001-</w:t>
      </w:r>
      <w:r w:rsidR="00CE0A42"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A</w:t>
      </w:r>
    </w:p>
    <w:p w:rsidR="005B4D79" w:rsidRPr="00EE3217" w:rsidRDefault="005B4D79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 xml:space="preserve">Decisión </w:t>
      </w:r>
      <w:r w:rsidR="000D3DC3"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 xml:space="preserve">Administrativa </w:t>
      </w:r>
      <w:r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de</w:t>
      </w:r>
      <w:r w:rsidR="00EE3217"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 xml:space="preserve"> </w:t>
      </w:r>
      <w:r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Inicio y Justificación</w:t>
      </w:r>
    </w:p>
    <w:p w:rsidR="00A60F21" w:rsidRPr="00EE3217" w:rsidRDefault="005B4D79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para la contratación de</w:t>
      </w:r>
    </w:p>
    <w:p w:rsidR="005B4D79" w:rsidRPr="00EE3217" w:rsidRDefault="005B4D79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___________________</w:t>
      </w:r>
    </w:p>
    <w:p w:rsidR="00EE3217" w:rsidRPr="00EE3217" w:rsidRDefault="00EE3217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</w:p>
    <w:p w:rsidR="00A60F21" w:rsidRPr="00EE3217" w:rsidRDefault="00A60F21" w:rsidP="00EE3217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 w:rsidRPr="00EE3217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Instrucciones</w:t>
      </w:r>
    </w:p>
    <w:p w:rsidR="00A60F21" w:rsidRPr="00EE3217" w:rsidRDefault="00A60F21" w:rsidP="00EE3217">
      <w:pPr>
        <w:pStyle w:val="Sinespaciado"/>
        <w:rPr>
          <w:rFonts w:ascii="Times New Roman" w:hAnsi="Times New Roman" w:cs="Times New Roman"/>
        </w:rPr>
      </w:pPr>
    </w:p>
    <w:p w:rsidR="00A60F21" w:rsidRPr="00EE3217" w:rsidRDefault="00A60F21" w:rsidP="00EE3217">
      <w:pPr>
        <w:pStyle w:val="Sinespaciado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 xml:space="preserve">Objetivo del Formulario:  </w:t>
      </w:r>
    </w:p>
    <w:p w:rsidR="001F2D96" w:rsidRPr="00EE3217" w:rsidRDefault="001F2D96" w:rsidP="00D31DA0">
      <w:pPr>
        <w:pStyle w:val="Sinespaciado"/>
        <w:jc w:val="both"/>
        <w:rPr>
          <w:rFonts w:ascii="Times New Roman" w:hAnsi="Times New Roman" w:cs="Times New Roman"/>
        </w:rPr>
      </w:pPr>
    </w:p>
    <w:p w:rsidR="00BE177F" w:rsidRPr="00EE3217" w:rsidRDefault="00BE177F" w:rsidP="00D31DA0">
      <w:pPr>
        <w:pStyle w:val="Sinespaciado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 xml:space="preserve">Fijar pautas a seguir y uniformar los trámites de los procesos de contratación </w:t>
      </w:r>
      <w:r w:rsidR="005C7612" w:rsidRPr="00EE3217">
        <w:rPr>
          <w:rFonts w:ascii="Times New Roman" w:hAnsi="Times New Roman" w:cs="Times New Roman"/>
        </w:rPr>
        <w:t xml:space="preserve">administrativa </w:t>
      </w:r>
      <w:r w:rsidRPr="00EE3217">
        <w:rPr>
          <w:rFonts w:ascii="Times New Roman" w:hAnsi="Times New Roman" w:cs="Times New Roman"/>
        </w:rPr>
        <w:t xml:space="preserve">que se tramitarán desde el Instituto de Desarrollo Profesional.  </w:t>
      </w:r>
    </w:p>
    <w:p w:rsidR="00BE177F" w:rsidRPr="00EE3217" w:rsidRDefault="00BE177F" w:rsidP="00D31DA0">
      <w:pPr>
        <w:pStyle w:val="Sinespaciado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Orientar al funcionario para que brinde de manera eficaz y completa la información requerida para iniciar los procesos de contratación administrativa de manera eficiente.</w:t>
      </w:r>
    </w:p>
    <w:p w:rsidR="00BE177F" w:rsidRPr="00EE3217" w:rsidRDefault="00BE177F" w:rsidP="00D31DA0">
      <w:pPr>
        <w:pStyle w:val="Sinespaciado"/>
        <w:jc w:val="both"/>
        <w:rPr>
          <w:rFonts w:ascii="Times New Roman" w:hAnsi="Times New Roman" w:cs="Times New Roman"/>
        </w:rPr>
      </w:pPr>
    </w:p>
    <w:p w:rsidR="00BE177F" w:rsidRPr="00EE3217" w:rsidRDefault="00BE177F" w:rsidP="00D31DA0">
      <w:pPr>
        <w:pStyle w:val="Sinespaciado"/>
        <w:jc w:val="both"/>
        <w:rPr>
          <w:rFonts w:ascii="Times New Roman" w:hAnsi="Times New Roman" w:cs="Times New Roman"/>
        </w:rPr>
      </w:pPr>
    </w:p>
    <w:p w:rsidR="00155C89" w:rsidRPr="00EE3217" w:rsidRDefault="001F2D96" w:rsidP="00D31DA0">
      <w:pPr>
        <w:pStyle w:val="Sinespaciad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Estructura</w:t>
      </w:r>
      <w:r w:rsidR="00455680" w:rsidRPr="00EE3217">
        <w:rPr>
          <w:rFonts w:ascii="Times New Roman" w:hAnsi="Times New Roman" w:cs="Times New Roman"/>
        </w:rPr>
        <w:t xml:space="preserve"> del Formulario</w:t>
      </w:r>
      <w:r w:rsidRPr="00EE3217">
        <w:rPr>
          <w:rFonts w:ascii="Times New Roman" w:hAnsi="Times New Roman" w:cs="Times New Roman"/>
        </w:rPr>
        <w:t xml:space="preserve">:  </w:t>
      </w:r>
    </w:p>
    <w:p w:rsidR="00155C89" w:rsidRPr="00EE3217" w:rsidRDefault="00155C89" w:rsidP="00D31DA0">
      <w:pPr>
        <w:pStyle w:val="Sinespaciado"/>
        <w:jc w:val="both"/>
        <w:rPr>
          <w:rFonts w:ascii="Times New Roman" w:hAnsi="Times New Roman" w:cs="Times New Roman"/>
        </w:rPr>
      </w:pPr>
    </w:p>
    <w:p w:rsidR="00455680" w:rsidRPr="00EE3217" w:rsidRDefault="004B00C4" w:rsidP="00D31DA0">
      <w:pPr>
        <w:pStyle w:val="Sinespaciad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Este formulario se estructura tipo documento</w:t>
      </w:r>
      <w:r w:rsidR="00BF1993" w:rsidRPr="00EE3217">
        <w:rPr>
          <w:rFonts w:ascii="Times New Roman" w:hAnsi="Times New Roman" w:cs="Times New Roman"/>
        </w:rPr>
        <w:t>,</w:t>
      </w:r>
      <w:r w:rsidRPr="00EE3217">
        <w:rPr>
          <w:rFonts w:ascii="Times New Roman" w:hAnsi="Times New Roman" w:cs="Times New Roman"/>
        </w:rPr>
        <w:t xml:space="preserve"> en cada espacio sombreado se debe incluir la información indicada</w:t>
      </w:r>
      <w:r w:rsidR="00BF1993" w:rsidRPr="00EE3217">
        <w:rPr>
          <w:rFonts w:ascii="Times New Roman" w:hAnsi="Times New Roman" w:cs="Times New Roman"/>
        </w:rPr>
        <w:t xml:space="preserve">.  </w:t>
      </w:r>
    </w:p>
    <w:p w:rsidR="00455680" w:rsidRPr="00EE3217" w:rsidRDefault="00455680" w:rsidP="00D31DA0">
      <w:pPr>
        <w:pStyle w:val="Sinespaciado"/>
        <w:jc w:val="both"/>
        <w:rPr>
          <w:rFonts w:ascii="Times New Roman" w:hAnsi="Times New Roman" w:cs="Times New Roman"/>
        </w:rPr>
      </w:pPr>
    </w:p>
    <w:p w:rsidR="00455680" w:rsidRPr="00EE3217" w:rsidRDefault="00455680" w:rsidP="00D31DA0">
      <w:pPr>
        <w:pStyle w:val="Sinespaciad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Instrucciones de Uso:</w:t>
      </w:r>
    </w:p>
    <w:p w:rsidR="00455680" w:rsidRPr="00EE3217" w:rsidRDefault="00455680" w:rsidP="00D31DA0">
      <w:pPr>
        <w:pStyle w:val="Sinespaciado"/>
        <w:jc w:val="both"/>
        <w:rPr>
          <w:rFonts w:ascii="Times New Roman" w:hAnsi="Times New Roman" w:cs="Times New Roman"/>
        </w:rPr>
      </w:pPr>
    </w:p>
    <w:p w:rsidR="00543A80" w:rsidRDefault="005C7612" w:rsidP="00D31DA0">
      <w:pPr>
        <w:pStyle w:val="Sinespaciad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 xml:space="preserve">La información requerida se debe incluir en los espacios establecidos para tal fin, cada uno de estos espacios incluye un número, </w:t>
      </w:r>
      <w:r w:rsidR="00543A80" w:rsidRPr="00EE3217">
        <w:rPr>
          <w:rFonts w:ascii="Times New Roman" w:hAnsi="Times New Roman" w:cs="Times New Roman"/>
        </w:rPr>
        <w:t>lo anterior con el fin de brindar una breve descripción de la información solicitada.  Si por alguna razón una vez que está completando el formulario debe retomar la explicación</w:t>
      </w:r>
      <w:r w:rsidR="008074DF" w:rsidRPr="00EE3217">
        <w:rPr>
          <w:rFonts w:ascii="Times New Roman" w:hAnsi="Times New Roman" w:cs="Times New Roman"/>
        </w:rPr>
        <w:t xml:space="preserve"> de la información que se debe</w:t>
      </w:r>
      <w:r w:rsidR="000E6BB8" w:rsidRPr="00EE3217">
        <w:rPr>
          <w:rFonts w:ascii="Times New Roman" w:hAnsi="Times New Roman" w:cs="Times New Roman"/>
        </w:rPr>
        <w:t xml:space="preserve"> </w:t>
      </w:r>
      <w:r w:rsidR="00E9531D" w:rsidRPr="00EE3217">
        <w:rPr>
          <w:rFonts w:ascii="Times New Roman" w:hAnsi="Times New Roman" w:cs="Times New Roman"/>
        </w:rPr>
        <w:t>anotar</w:t>
      </w:r>
      <w:r w:rsidR="000E6BB8" w:rsidRPr="00EE3217">
        <w:rPr>
          <w:rFonts w:ascii="Times New Roman" w:hAnsi="Times New Roman" w:cs="Times New Roman"/>
        </w:rPr>
        <w:t xml:space="preserve">, entonces debe presionar las teclas </w:t>
      </w:r>
      <w:r w:rsidR="00543A80" w:rsidRPr="00EE3217">
        <w:rPr>
          <w:rFonts w:ascii="Times New Roman" w:hAnsi="Times New Roman" w:cs="Times New Roman"/>
        </w:rPr>
        <w:t xml:space="preserve"> Ctrol+clic en el número.</w:t>
      </w:r>
    </w:p>
    <w:p w:rsidR="00D31DA0" w:rsidRPr="00EE3217" w:rsidRDefault="00D31DA0" w:rsidP="00D31DA0">
      <w:pPr>
        <w:pStyle w:val="Sinespaciado"/>
        <w:jc w:val="both"/>
        <w:rPr>
          <w:rFonts w:ascii="Times New Roman" w:hAnsi="Times New Roman" w:cs="Times New Roman"/>
        </w:rPr>
      </w:pPr>
    </w:p>
    <w:p w:rsidR="00D31DA0" w:rsidRPr="00D31DA0" w:rsidRDefault="00D31DA0" w:rsidP="00D31DA0">
      <w:pPr>
        <w:pStyle w:val="Sinespaciado"/>
        <w:jc w:val="both"/>
        <w:rPr>
          <w:rFonts w:ascii="Times New Roman" w:hAnsi="Times New Roman" w:cs="Times New Roman"/>
          <w:b/>
          <w:u w:val="single"/>
        </w:rPr>
      </w:pPr>
      <w:r w:rsidRPr="00D31DA0">
        <w:rPr>
          <w:rFonts w:ascii="Times New Roman" w:hAnsi="Times New Roman" w:cs="Times New Roman"/>
          <w:b/>
          <w:u w:val="single"/>
        </w:rPr>
        <w:t>Importante:</w:t>
      </w:r>
    </w:p>
    <w:p w:rsidR="00B23A14" w:rsidRPr="00EE3217" w:rsidRDefault="00543A80" w:rsidP="00D31DA0">
      <w:pPr>
        <w:pStyle w:val="Sinespaciad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 xml:space="preserve">Cuando tenga el formulario completo </w:t>
      </w:r>
      <w:r w:rsidR="00E9531D" w:rsidRPr="00EE3217">
        <w:rPr>
          <w:rFonts w:ascii="Times New Roman" w:hAnsi="Times New Roman" w:cs="Times New Roman"/>
        </w:rPr>
        <w:t>se deberá eliminar</w:t>
      </w:r>
      <w:r w:rsidRPr="00EE3217">
        <w:rPr>
          <w:rFonts w:ascii="Times New Roman" w:hAnsi="Times New Roman" w:cs="Times New Roman"/>
        </w:rPr>
        <w:t xml:space="preserve"> los sombreados y los números de referencia.</w:t>
      </w:r>
    </w:p>
    <w:p w:rsidR="00543A80" w:rsidRPr="00EE3217" w:rsidRDefault="00543A80" w:rsidP="00EE3217">
      <w:pPr>
        <w:pStyle w:val="Sinespaciado"/>
        <w:rPr>
          <w:rFonts w:ascii="Times New Roman" w:hAnsi="Times New Roman" w:cs="Times New Roman"/>
        </w:rPr>
      </w:pPr>
    </w:p>
    <w:p w:rsidR="005C7612" w:rsidRPr="00EE3217" w:rsidRDefault="00543A80" w:rsidP="00EE3217">
      <w:pPr>
        <w:pStyle w:val="Sinespaciado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Información Requerida:</w:t>
      </w:r>
    </w:p>
    <w:p w:rsidR="00BA4C26" w:rsidRDefault="00BA4C26" w:rsidP="00EE3217">
      <w:pPr>
        <w:pStyle w:val="Sinespaciado"/>
        <w:rPr>
          <w:rFonts w:ascii="Times New Roman" w:hAnsi="Times New Roman" w:cs="Times New Roman"/>
        </w:rPr>
      </w:pPr>
      <w:bookmarkStart w:id="0" w:name="Detalle1"/>
    </w:p>
    <w:p w:rsidR="00B23A14" w:rsidRPr="00EE3217" w:rsidRDefault="00B23A14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Indicar el nombre del bien o servicio que se requiere adquirir.</w:t>
      </w:r>
    </w:p>
    <w:bookmarkEnd w:id="0"/>
    <w:p w:rsidR="000D3DC3" w:rsidRPr="00EE3217" w:rsidRDefault="000D3DC3" w:rsidP="00EE3217">
      <w:pPr>
        <w:pStyle w:val="Sinespaciado"/>
        <w:rPr>
          <w:rFonts w:ascii="Times New Roman" w:hAnsi="Times New Roman" w:cs="Times New Roman"/>
        </w:rPr>
      </w:pPr>
    </w:p>
    <w:p w:rsidR="001C6453" w:rsidRPr="00EE3217" w:rsidRDefault="000D3DC3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bookmarkStart w:id="1" w:name="Detalle2"/>
      <w:r w:rsidRPr="00EE3217">
        <w:rPr>
          <w:rFonts w:ascii="Times New Roman" w:hAnsi="Times New Roman" w:cs="Times New Roman"/>
        </w:rPr>
        <w:t>Indicar el nombre de la Unidad Gestora.</w:t>
      </w:r>
    </w:p>
    <w:bookmarkEnd w:id="1"/>
    <w:p w:rsidR="001C6453" w:rsidRPr="00EE3217" w:rsidRDefault="001C6453" w:rsidP="00EE3217">
      <w:pPr>
        <w:pStyle w:val="Sinespaciado"/>
        <w:rPr>
          <w:rFonts w:ascii="Times New Roman" w:hAnsi="Times New Roman" w:cs="Times New Roman"/>
        </w:rPr>
      </w:pPr>
    </w:p>
    <w:p w:rsidR="00064527" w:rsidRPr="00EE3217" w:rsidRDefault="00064527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bookmarkStart w:id="2" w:name="Detalle3"/>
      <w:r w:rsidRPr="00EE3217">
        <w:rPr>
          <w:rFonts w:ascii="Times New Roman" w:hAnsi="Times New Roman" w:cs="Times New Roman"/>
        </w:rPr>
        <w:t>Se debe indicar una descripción genérica del bien o servicio a adquirir.</w:t>
      </w:r>
    </w:p>
    <w:bookmarkEnd w:id="2"/>
    <w:p w:rsidR="00064527" w:rsidRPr="00EE3217" w:rsidRDefault="00064527" w:rsidP="00EE3217">
      <w:pPr>
        <w:pStyle w:val="Sinespaciado"/>
        <w:rPr>
          <w:rFonts w:ascii="Times New Roman" w:hAnsi="Times New Roman" w:cs="Times New Roman"/>
        </w:rPr>
      </w:pPr>
    </w:p>
    <w:p w:rsidR="00064527" w:rsidRPr="00EE3217" w:rsidRDefault="00064527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bookmarkStart w:id="3" w:name="Detalle4"/>
      <w:r w:rsidRPr="00EE3217">
        <w:rPr>
          <w:rFonts w:ascii="Times New Roman" w:hAnsi="Times New Roman" w:cs="Times New Roman"/>
        </w:rPr>
        <w:t xml:space="preserve">Indicar el nombre de la Unidad </w:t>
      </w:r>
      <w:r w:rsidR="001C6453" w:rsidRPr="00EE3217">
        <w:rPr>
          <w:rFonts w:ascii="Times New Roman" w:hAnsi="Times New Roman" w:cs="Times New Roman"/>
        </w:rPr>
        <w:t>Gestora</w:t>
      </w:r>
      <w:r w:rsidRPr="00EE3217">
        <w:rPr>
          <w:rFonts w:ascii="Times New Roman" w:hAnsi="Times New Roman" w:cs="Times New Roman"/>
        </w:rPr>
        <w:t>.</w:t>
      </w:r>
    </w:p>
    <w:bookmarkEnd w:id="3"/>
    <w:p w:rsidR="00064527" w:rsidRPr="00EE3217" w:rsidRDefault="00064527" w:rsidP="00EE3217">
      <w:pPr>
        <w:pStyle w:val="Sinespaciado"/>
        <w:rPr>
          <w:rFonts w:ascii="Times New Roman" w:hAnsi="Times New Roman" w:cs="Times New Roman"/>
        </w:rPr>
      </w:pPr>
    </w:p>
    <w:p w:rsidR="00064527" w:rsidRPr="00EE3217" w:rsidRDefault="00064527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bookmarkStart w:id="4" w:name="Detalle5"/>
      <w:r w:rsidRPr="00EE3217">
        <w:rPr>
          <w:rFonts w:ascii="Times New Roman" w:hAnsi="Times New Roman" w:cs="Times New Roman"/>
        </w:rPr>
        <w:t xml:space="preserve">Indicar la dirección exacta de la Unidad </w:t>
      </w:r>
      <w:r w:rsidR="001C6453" w:rsidRPr="00EE3217">
        <w:rPr>
          <w:rFonts w:ascii="Times New Roman" w:hAnsi="Times New Roman" w:cs="Times New Roman"/>
        </w:rPr>
        <w:t>Gestora</w:t>
      </w:r>
      <w:r w:rsidRPr="00EE3217">
        <w:rPr>
          <w:rFonts w:ascii="Times New Roman" w:hAnsi="Times New Roman" w:cs="Times New Roman"/>
        </w:rPr>
        <w:t>.</w:t>
      </w:r>
    </w:p>
    <w:bookmarkEnd w:id="4"/>
    <w:p w:rsidR="00064527" w:rsidRPr="00EE3217" w:rsidRDefault="00064527" w:rsidP="00EE3217">
      <w:pPr>
        <w:pStyle w:val="Sinespaciado"/>
        <w:rPr>
          <w:rFonts w:ascii="Times New Roman" w:hAnsi="Times New Roman" w:cs="Times New Roman"/>
        </w:rPr>
      </w:pPr>
    </w:p>
    <w:p w:rsidR="008B65A0" w:rsidRPr="00EE3217" w:rsidRDefault="00064527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bookmarkStart w:id="5" w:name="Detalle6"/>
      <w:r w:rsidRPr="00EE3217">
        <w:rPr>
          <w:rFonts w:ascii="Times New Roman" w:hAnsi="Times New Roman" w:cs="Times New Roman"/>
        </w:rPr>
        <w:t xml:space="preserve">Justificar </w:t>
      </w:r>
      <w:r w:rsidR="008B65A0" w:rsidRPr="00EE3217">
        <w:rPr>
          <w:rFonts w:ascii="Times New Roman" w:hAnsi="Times New Roman" w:cs="Times New Roman"/>
          <w:u w:val="single"/>
        </w:rPr>
        <w:t xml:space="preserve">amplia, clara y </w:t>
      </w:r>
      <w:r w:rsidRPr="00EE3217">
        <w:rPr>
          <w:rFonts w:ascii="Times New Roman" w:hAnsi="Times New Roman" w:cs="Times New Roman"/>
          <w:u w:val="single"/>
        </w:rPr>
        <w:t>detalladamente</w:t>
      </w:r>
      <w:r w:rsidR="008B65A0" w:rsidRPr="00EE3217">
        <w:rPr>
          <w:rFonts w:ascii="Times New Roman" w:hAnsi="Times New Roman" w:cs="Times New Roman"/>
        </w:rPr>
        <w:t>, para ello se deben considerar los siguientes aspectos:</w:t>
      </w:r>
    </w:p>
    <w:p w:rsidR="008B65A0" w:rsidRPr="00EE3217" w:rsidRDefault="008B65A0" w:rsidP="00EE3217">
      <w:pPr>
        <w:pStyle w:val="Sinespaciado"/>
        <w:rPr>
          <w:rFonts w:ascii="Times New Roman" w:hAnsi="Times New Roman" w:cs="Times New Roman"/>
        </w:rPr>
      </w:pPr>
    </w:p>
    <w:p w:rsidR="008B65A0" w:rsidRPr="00EE3217" w:rsidRDefault="008B65A0" w:rsidP="00BA4C26">
      <w:pPr>
        <w:pStyle w:val="Sinespaciado"/>
        <w:numPr>
          <w:ilvl w:val="0"/>
          <w:numId w:val="38"/>
        </w:numPr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lastRenderedPageBreak/>
        <w:t>Antecedentes de la necesidad: hacer una descripción a que responde la necesidad del bien o servicio que se va contratar.</w:t>
      </w:r>
    </w:p>
    <w:p w:rsidR="008B65A0" w:rsidRPr="00EE3217" w:rsidRDefault="008B65A0" w:rsidP="00BA4C26">
      <w:pPr>
        <w:pStyle w:val="Sinespaciado"/>
        <w:numPr>
          <w:ilvl w:val="0"/>
          <w:numId w:val="38"/>
        </w:numPr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Indicar el por qué, para qué, los objetivos, los beneficios o el fin público que se pretende satisfacer con el bien o servicio a contratar.</w:t>
      </w:r>
    </w:p>
    <w:bookmarkEnd w:id="5"/>
    <w:p w:rsidR="008B65A0" w:rsidRPr="00EE3217" w:rsidRDefault="008B65A0" w:rsidP="00EE3217">
      <w:pPr>
        <w:pStyle w:val="Sinespaciado"/>
        <w:rPr>
          <w:rFonts w:ascii="Times New Roman" w:hAnsi="Times New Roman" w:cs="Times New Roman"/>
        </w:rPr>
      </w:pPr>
    </w:p>
    <w:p w:rsidR="00150945" w:rsidRPr="00EE3217" w:rsidRDefault="008B65A0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bookmarkStart w:id="6" w:name="Detalle7"/>
      <w:r w:rsidRPr="00EE3217">
        <w:rPr>
          <w:rFonts w:ascii="Times New Roman" w:hAnsi="Times New Roman" w:cs="Times New Roman"/>
        </w:rPr>
        <w:t xml:space="preserve">Establecer la vinculación con el Plan al que hace referencia, este plan puede ser </w:t>
      </w:r>
      <w:r w:rsidR="00150945" w:rsidRPr="00EE3217">
        <w:rPr>
          <w:rFonts w:ascii="Times New Roman" w:hAnsi="Times New Roman" w:cs="Times New Roman"/>
        </w:rPr>
        <w:t>el Plan Anual Operativo, el Presupuesto, el Plan Anual de Adquisiciones, alguna de las modificaciones de éstos o cualquier otro documento de planificación estratégica conducente o aplicable que justifique esta adquisición.</w:t>
      </w:r>
    </w:p>
    <w:p w:rsidR="00EE54D3" w:rsidRPr="00EE3217" w:rsidRDefault="00EE54D3" w:rsidP="00EE3217">
      <w:pPr>
        <w:pStyle w:val="Sinespaciado"/>
        <w:rPr>
          <w:rFonts w:ascii="Times New Roman" w:hAnsi="Times New Roman" w:cs="Times New Roman"/>
        </w:rPr>
      </w:pPr>
    </w:p>
    <w:p w:rsidR="00EE54D3" w:rsidRPr="00EE3217" w:rsidRDefault="00EE54D3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bookmarkStart w:id="7" w:name="Detalle8"/>
      <w:r w:rsidRPr="00EE3217">
        <w:rPr>
          <w:rFonts w:ascii="Times New Roman" w:hAnsi="Times New Roman" w:cs="Times New Roman"/>
        </w:rPr>
        <w:t>Indicar nombre y puesto del responsable de la fiscalización técnica de la ejecución contractual.</w:t>
      </w:r>
    </w:p>
    <w:bookmarkEnd w:id="7"/>
    <w:p w:rsidR="00EE54D3" w:rsidRPr="00EE3217" w:rsidRDefault="00EE54D3" w:rsidP="00EE3217">
      <w:pPr>
        <w:pStyle w:val="Sinespaciado"/>
        <w:rPr>
          <w:rFonts w:ascii="Times New Roman" w:hAnsi="Times New Roman" w:cs="Times New Roman"/>
        </w:rPr>
      </w:pPr>
    </w:p>
    <w:p w:rsidR="005F09AA" w:rsidRPr="00EE3217" w:rsidRDefault="00EE54D3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bookmarkStart w:id="8" w:name="Detalle9"/>
      <w:r w:rsidRPr="00EE3217">
        <w:rPr>
          <w:rFonts w:ascii="Times New Roman" w:hAnsi="Times New Roman" w:cs="Times New Roman"/>
        </w:rPr>
        <w:t>Indicar el nombre de la dependencia a la cual pertenece el responsable de la fiscalización contractual.</w:t>
      </w:r>
      <w:bookmarkEnd w:id="6"/>
    </w:p>
    <w:p w:rsidR="000A4340" w:rsidRPr="00EE3217" w:rsidRDefault="000A4340" w:rsidP="00EE3217">
      <w:pPr>
        <w:pStyle w:val="Sinespaciado"/>
        <w:rPr>
          <w:rFonts w:ascii="Times New Roman" w:hAnsi="Times New Roman" w:cs="Times New Roman"/>
        </w:rPr>
      </w:pPr>
    </w:p>
    <w:p w:rsidR="000A4340" w:rsidRPr="00EE3217" w:rsidRDefault="000A4340" w:rsidP="00BA4C26">
      <w:pPr>
        <w:pStyle w:val="Sinespaciado"/>
        <w:numPr>
          <w:ilvl w:val="0"/>
          <w:numId w:val="37"/>
        </w:numPr>
        <w:rPr>
          <w:rFonts w:ascii="Times New Roman" w:hAnsi="Times New Roman" w:cs="Times New Roman"/>
        </w:rPr>
      </w:pPr>
      <w:bookmarkStart w:id="9" w:name="Detalle10"/>
      <w:r w:rsidRPr="00EE3217">
        <w:rPr>
          <w:rFonts w:ascii="Times New Roman" w:hAnsi="Times New Roman" w:cs="Times New Roman"/>
        </w:rPr>
        <w:t>Indicar nombre y puesto del responsable de la coordinación de la ejecución contractual.</w:t>
      </w:r>
    </w:p>
    <w:bookmarkEnd w:id="9"/>
    <w:p w:rsidR="000A4340" w:rsidRPr="00EE3217" w:rsidRDefault="000A4340" w:rsidP="00EE3217">
      <w:pPr>
        <w:pStyle w:val="Sinespaciado"/>
        <w:rPr>
          <w:rFonts w:ascii="Times New Roman" w:hAnsi="Times New Roman" w:cs="Times New Roman"/>
        </w:rPr>
      </w:pPr>
    </w:p>
    <w:bookmarkEnd w:id="8"/>
    <w:p w:rsidR="00E7731C" w:rsidRPr="00EE3217" w:rsidRDefault="00E7731C" w:rsidP="00EE3217">
      <w:pPr>
        <w:pStyle w:val="Sinespaciado"/>
        <w:rPr>
          <w:rFonts w:ascii="Times New Roman" w:hAnsi="Times New Roman" w:cs="Times New Roman"/>
          <w:bCs/>
          <w:color w:val="000000"/>
          <w:lang w:val="es-ES_tradnl"/>
        </w:rPr>
      </w:pPr>
    </w:p>
    <w:p w:rsidR="00CA3F39" w:rsidRPr="00EE3217" w:rsidRDefault="00E7731C" w:rsidP="00EE3217">
      <w:pPr>
        <w:pStyle w:val="Sinespaciado"/>
        <w:rPr>
          <w:rFonts w:ascii="Times New Roman" w:hAnsi="Times New Roman" w:cs="Times New Roman"/>
          <w:bCs/>
          <w:color w:val="000000"/>
          <w:lang w:val="es-ES_tradnl"/>
        </w:rPr>
      </w:pPr>
      <w:r w:rsidRPr="00EE3217">
        <w:rPr>
          <w:rFonts w:ascii="Times New Roman" w:hAnsi="Times New Roman" w:cs="Times New Roman"/>
          <w:bCs/>
          <w:color w:val="000000"/>
          <w:lang w:val="es-ES_tradnl"/>
        </w:rPr>
        <w:t>Finalmente se incluye</w:t>
      </w:r>
      <w:r w:rsidR="00095E11" w:rsidRPr="00EE3217">
        <w:rPr>
          <w:rFonts w:ascii="Times New Roman" w:hAnsi="Times New Roman" w:cs="Times New Roman"/>
          <w:bCs/>
          <w:color w:val="000000"/>
          <w:lang w:val="es-ES_tradnl"/>
        </w:rPr>
        <w:t xml:space="preserve"> el espacio para</w:t>
      </w:r>
      <w:r w:rsidRPr="00EE3217">
        <w:rPr>
          <w:rFonts w:ascii="Times New Roman" w:hAnsi="Times New Roman" w:cs="Times New Roman"/>
          <w:bCs/>
          <w:color w:val="000000"/>
          <w:lang w:val="es-ES_tradnl"/>
        </w:rPr>
        <w:t xml:space="preserve"> la firma</w:t>
      </w:r>
      <w:r w:rsidR="00095E11" w:rsidRPr="00EE3217">
        <w:rPr>
          <w:rFonts w:ascii="Times New Roman" w:hAnsi="Times New Roman" w:cs="Times New Roman"/>
          <w:bCs/>
          <w:color w:val="000000"/>
          <w:lang w:val="es-ES_tradnl"/>
        </w:rPr>
        <w:t>, nombre y puesto del Jefe responsable de la Unidad Gestora</w:t>
      </w:r>
      <w:r w:rsidR="007032A1">
        <w:rPr>
          <w:rFonts w:ascii="Times New Roman" w:hAnsi="Times New Roman" w:cs="Times New Roman"/>
          <w:bCs/>
          <w:color w:val="000000"/>
          <w:lang w:val="es-ES_tradnl"/>
        </w:rPr>
        <w:t xml:space="preserve"> y Jefe del Programa</w:t>
      </w:r>
      <w:r w:rsidR="00095E11" w:rsidRPr="00EE3217">
        <w:rPr>
          <w:rFonts w:ascii="Times New Roman" w:hAnsi="Times New Roman" w:cs="Times New Roman"/>
          <w:bCs/>
          <w:color w:val="000000"/>
          <w:lang w:val="es-ES_tradnl"/>
        </w:rPr>
        <w:t>, este formulario</w:t>
      </w:r>
      <w:r w:rsidR="00EE54D3" w:rsidRPr="00EE3217">
        <w:rPr>
          <w:rFonts w:ascii="Times New Roman" w:hAnsi="Times New Roman" w:cs="Times New Roman"/>
          <w:bCs/>
          <w:color w:val="000000"/>
          <w:lang w:val="es-ES_tradnl"/>
        </w:rPr>
        <w:t>, además,</w:t>
      </w:r>
      <w:r w:rsidR="00095E11" w:rsidRPr="00EE3217">
        <w:rPr>
          <w:rFonts w:ascii="Times New Roman" w:hAnsi="Times New Roman" w:cs="Times New Roman"/>
          <w:bCs/>
          <w:color w:val="000000"/>
          <w:lang w:val="es-ES_tradnl"/>
        </w:rPr>
        <w:t xml:space="preserve"> debe estar debidamente sellado.</w:t>
      </w:r>
      <w:r w:rsidRPr="00EE3217">
        <w:rPr>
          <w:rFonts w:ascii="Times New Roman" w:hAnsi="Times New Roman" w:cs="Times New Roman"/>
          <w:bCs/>
          <w:color w:val="000000"/>
          <w:lang w:val="es-ES_tradnl"/>
        </w:rPr>
        <w:t xml:space="preserve"> </w:t>
      </w:r>
    </w:p>
    <w:p w:rsidR="005B4D79" w:rsidRPr="00EE3217" w:rsidRDefault="005B4D79" w:rsidP="00EE3217">
      <w:pPr>
        <w:pStyle w:val="Sinespaciado"/>
        <w:rPr>
          <w:rFonts w:ascii="Times New Roman" w:hAnsi="Times New Roman" w:cs="Times New Roman"/>
          <w:bCs/>
          <w:color w:val="000000"/>
          <w:lang w:val="es-ES_tradnl"/>
        </w:rPr>
        <w:sectPr w:rsidR="005B4D79" w:rsidRPr="00EE3217" w:rsidSect="0000104C">
          <w:footerReference w:type="default" r:id="rId9"/>
          <w:headerReference w:type="first" r:id="rId10"/>
          <w:pgSz w:w="12240" w:h="15840" w:code="1"/>
          <w:pgMar w:top="1417" w:right="1701" w:bottom="1417" w:left="1701" w:header="708" w:footer="708" w:gutter="0"/>
          <w:pgNumType w:start="12"/>
          <w:cols w:space="708"/>
          <w:docGrid w:linePitch="360"/>
        </w:sectPr>
      </w:pPr>
    </w:p>
    <w:p w:rsidR="00C82B3D" w:rsidRDefault="00C82B3D" w:rsidP="00BA4C26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-318770</wp:posOffset>
            </wp:positionV>
            <wp:extent cx="638175" cy="65786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D79" w:rsidRPr="00BA4C26" w:rsidRDefault="005B4D79" w:rsidP="00BA4C26">
      <w:pPr>
        <w:pStyle w:val="Sinespaciado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 w:rsidRPr="00BA4C26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 xml:space="preserve">Decisión </w:t>
      </w:r>
      <w:r w:rsidR="00F768DD" w:rsidRPr="00BA4C26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 xml:space="preserve">Administrativa </w:t>
      </w:r>
      <w:r w:rsidRPr="00BA4C26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de</w:t>
      </w:r>
      <w:r w:rsidR="00BA4C26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 xml:space="preserve"> </w:t>
      </w:r>
      <w:r w:rsidRPr="00BA4C26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Inicio y Justificación</w:t>
      </w:r>
    </w:p>
    <w:p w:rsidR="005B4D79" w:rsidRPr="00491B82" w:rsidRDefault="005B4D79" w:rsidP="00BA4C26">
      <w:pPr>
        <w:pStyle w:val="Sinespaciad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s-ES" w:eastAsia="es-ES"/>
        </w:rPr>
      </w:pPr>
      <w:r w:rsidRPr="00BA4C26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para la contratación de</w:t>
      </w:r>
      <w:r w:rsidR="002400C1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 xml:space="preserve"> </w:t>
      </w:r>
      <w:r w:rsidR="00997AAA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(nombre de la solicitud)</w:t>
      </w:r>
    </w:p>
    <w:p w:rsidR="005B4D79" w:rsidRPr="00491B82" w:rsidRDefault="005B4D79" w:rsidP="00EE3217">
      <w:pPr>
        <w:pStyle w:val="Sinespaciado"/>
        <w:rPr>
          <w:rFonts w:ascii="Times New Roman" w:hAnsi="Times New Roman" w:cs="Times New Roman"/>
          <w:highlight w:val="yellow"/>
          <w:u w:val="single"/>
        </w:rPr>
      </w:pPr>
    </w:p>
    <w:p w:rsidR="005B4D79" w:rsidRPr="00EE3217" w:rsidRDefault="005B4D79" w:rsidP="00C82B3D">
      <w:pPr>
        <w:pStyle w:val="Sinespaciado"/>
        <w:jc w:val="center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UNIDAD GESTORA:</w:t>
      </w:r>
      <w:r w:rsidR="002400C1">
        <w:rPr>
          <w:rFonts w:ascii="Times New Roman" w:hAnsi="Times New Roman" w:cs="Times New Roman"/>
        </w:rPr>
        <w:t xml:space="preserve"> Departamento de </w:t>
      </w:r>
      <w:r w:rsidR="00997AAA">
        <w:rPr>
          <w:rFonts w:ascii="Times New Roman" w:hAnsi="Times New Roman" w:cs="Times New Roman"/>
        </w:rPr>
        <w:t>__________</w:t>
      </w:r>
    </w:p>
    <w:p w:rsidR="0051171C" w:rsidRPr="00EE3217" w:rsidRDefault="0051171C" w:rsidP="00EE3217">
      <w:pPr>
        <w:pStyle w:val="Sinespaciado"/>
        <w:rPr>
          <w:rFonts w:ascii="Times New Roman" w:hAnsi="Times New Roman" w:cs="Times New Roman"/>
        </w:rPr>
      </w:pPr>
    </w:p>
    <w:p w:rsidR="00C82B3D" w:rsidRDefault="00C82B3D" w:rsidP="00EE3217">
      <w:pPr>
        <w:pStyle w:val="Sinespaciado"/>
        <w:rPr>
          <w:rFonts w:ascii="Times New Roman" w:hAnsi="Times New Roman" w:cs="Times New Roman"/>
        </w:rPr>
      </w:pPr>
    </w:p>
    <w:p w:rsidR="00C82B3D" w:rsidRDefault="00C82B3D" w:rsidP="00C82B3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5B4D79" w:rsidRDefault="005B4D79" w:rsidP="00C82B3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 xml:space="preserve">De conformidad con los artículos 7, 8 y 9 de Ley de Contratación Administrativa y los artículos 7, 8, 9, 10 y 13, siguientes y concordantes de su Reglamento, se solicita el inicio del procedimiento de contratación administrativa correspondiente para la adquisición de </w:t>
      </w:r>
      <w:r w:rsidR="00997AAA">
        <w:rPr>
          <w:rFonts w:ascii="Times New Roman" w:hAnsi="Times New Roman" w:cs="Times New Roman"/>
        </w:rPr>
        <w:t>______________</w:t>
      </w:r>
      <w:r w:rsidRPr="00EE3217">
        <w:rPr>
          <w:rFonts w:ascii="Times New Roman" w:hAnsi="Times New Roman" w:cs="Times New Roman"/>
        </w:rPr>
        <w:t>, requeridos por</w:t>
      </w:r>
      <w:r w:rsidR="002400C1">
        <w:rPr>
          <w:rFonts w:ascii="Times New Roman" w:hAnsi="Times New Roman" w:cs="Times New Roman"/>
        </w:rPr>
        <w:t xml:space="preserve"> </w:t>
      </w:r>
      <w:r w:rsidR="00997AAA">
        <w:rPr>
          <w:rFonts w:ascii="Times New Roman" w:hAnsi="Times New Roman" w:cs="Times New Roman"/>
        </w:rPr>
        <w:t>(Nombre de la Dependencia o departamento)</w:t>
      </w:r>
      <w:r w:rsidR="002400C1">
        <w:rPr>
          <w:rFonts w:ascii="Times New Roman" w:hAnsi="Times New Roman" w:cs="Times New Roman"/>
        </w:rPr>
        <w:t xml:space="preserve">,  ubicada en </w:t>
      </w:r>
      <w:r w:rsidR="00997AAA">
        <w:rPr>
          <w:rFonts w:ascii="Times New Roman" w:hAnsi="Times New Roman" w:cs="Times New Roman"/>
        </w:rPr>
        <w:t>(Dirección física del departamento)</w:t>
      </w:r>
      <w:r w:rsidR="002400C1">
        <w:rPr>
          <w:rFonts w:ascii="Times New Roman" w:hAnsi="Times New Roman" w:cs="Times New Roman"/>
        </w:rPr>
        <w:t xml:space="preserve"> </w:t>
      </w:r>
      <w:r w:rsidR="0046037A" w:rsidRPr="00EE3217">
        <w:rPr>
          <w:rFonts w:ascii="Times New Roman" w:hAnsi="Times New Roman" w:cs="Times New Roman"/>
        </w:rPr>
        <w:t>.</w:t>
      </w:r>
    </w:p>
    <w:p w:rsidR="00C82B3D" w:rsidRDefault="00C82B3D" w:rsidP="00C82B3D">
      <w:pPr>
        <w:pStyle w:val="Sinespaciado"/>
        <w:jc w:val="both"/>
        <w:rPr>
          <w:rFonts w:ascii="Times New Roman" w:hAnsi="Times New Roman" w:cs="Times New Roman"/>
        </w:rPr>
      </w:pPr>
    </w:p>
    <w:p w:rsidR="00C82B3D" w:rsidRPr="00EE3217" w:rsidRDefault="00C82B3D" w:rsidP="00C82B3D">
      <w:pPr>
        <w:pStyle w:val="Sinespaciado"/>
        <w:jc w:val="both"/>
        <w:rPr>
          <w:rFonts w:ascii="Times New Roman" w:hAnsi="Times New Roman" w:cs="Times New Roman"/>
        </w:rPr>
      </w:pPr>
    </w:p>
    <w:p w:rsidR="0051171C" w:rsidRDefault="005B4D79" w:rsidP="00C82B3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La contratación de estos bienes o servicios se encuentra debidamente justificada en razón de</w:t>
      </w:r>
      <w:r w:rsidR="001F51BE">
        <w:rPr>
          <w:rFonts w:ascii="Times New Roman" w:hAnsi="Times New Roman" w:cs="Times New Roman"/>
        </w:rPr>
        <w:t xml:space="preserve"> </w:t>
      </w:r>
      <w:proofErr w:type="gramStart"/>
      <w:r w:rsidR="001F51BE">
        <w:rPr>
          <w:rFonts w:ascii="Times New Roman" w:hAnsi="Times New Roman" w:cs="Times New Roman"/>
        </w:rPr>
        <w:t>que</w:t>
      </w:r>
      <w:r w:rsidR="002400C1">
        <w:rPr>
          <w:rFonts w:ascii="Times New Roman" w:hAnsi="Times New Roman" w:cs="Times New Roman"/>
        </w:rPr>
        <w:t xml:space="preserve"> </w:t>
      </w:r>
      <w:r w:rsidR="00997AAA">
        <w:rPr>
          <w:rFonts w:ascii="Times New Roman" w:hAnsi="Times New Roman" w:cs="Times New Roman"/>
        </w:rPr>
        <w:t>:_</w:t>
      </w:r>
      <w:proofErr w:type="gramEnd"/>
      <w:r w:rsidR="00997AAA">
        <w:rPr>
          <w:rFonts w:ascii="Times New Roman" w:hAnsi="Times New Roman" w:cs="Times New Roman"/>
        </w:rPr>
        <w:t>_________________</w:t>
      </w:r>
      <w:bookmarkStart w:id="10" w:name="_GoBack"/>
      <w:bookmarkEnd w:id="10"/>
      <w:r w:rsidR="001F51BE">
        <w:rPr>
          <w:rFonts w:ascii="Times New Roman" w:hAnsi="Times New Roman" w:cs="Times New Roman"/>
        </w:rPr>
        <w:t>.</w:t>
      </w:r>
      <w:r w:rsidR="002400C1">
        <w:rPr>
          <w:rFonts w:ascii="Times New Roman" w:hAnsi="Times New Roman" w:cs="Times New Roman"/>
        </w:rPr>
        <w:t xml:space="preserve"> </w:t>
      </w:r>
    </w:p>
    <w:p w:rsidR="00B53AED" w:rsidRPr="00EE3217" w:rsidRDefault="00B53AED" w:rsidP="00C82B3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150945" w:rsidRPr="00EE3217" w:rsidRDefault="00504B54" w:rsidP="00C82B3D">
      <w:pPr>
        <w:pStyle w:val="Sinespaciad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 xml:space="preserve">Asimismo, esta </w:t>
      </w:r>
      <w:r w:rsidR="005B4D79" w:rsidRPr="00EE3217">
        <w:rPr>
          <w:rFonts w:ascii="Times New Roman" w:hAnsi="Times New Roman" w:cs="Times New Roman"/>
        </w:rPr>
        <w:t>solicitud encuentra plena</w:t>
      </w:r>
      <w:r w:rsidR="00291635" w:rsidRPr="00EE3217">
        <w:rPr>
          <w:rFonts w:ascii="Times New Roman" w:hAnsi="Times New Roman" w:cs="Times New Roman"/>
        </w:rPr>
        <w:t xml:space="preserve"> concordancia con </w:t>
      </w:r>
      <w:r w:rsidR="001F51BE">
        <w:rPr>
          <w:rFonts w:ascii="Times New Roman" w:hAnsi="Times New Roman" w:cs="Times New Roman"/>
        </w:rPr>
        <w:t>PLAN ANUAL OPERATIVO</w:t>
      </w:r>
      <w:r w:rsidR="009E591A" w:rsidRPr="00EE3217">
        <w:rPr>
          <w:rFonts w:ascii="Times New Roman" w:hAnsi="Times New Roman" w:cs="Times New Roman"/>
        </w:rPr>
        <w:t xml:space="preserve">  </w:t>
      </w:r>
    </w:p>
    <w:p w:rsidR="004C041D" w:rsidRPr="00EE3217" w:rsidRDefault="004C041D" w:rsidP="00C82B3D">
      <w:pPr>
        <w:pStyle w:val="Sinespaciado"/>
        <w:jc w:val="both"/>
        <w:rPr>
          <w:rFonts w:ascii="Times New Roman" w:hAnsi="Times New Roman" w:cs="Times New Roman"/>
        </w:rPr>
      </w:pPr>
    </w:p>
    <w:p w:rsidR="00C82B3D" w:rsidRDefault="00C82B3D" w:rsidP="00C82B3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</w:p>
    <w:p w:rsidR="008D4D80" w:rsidRPr="00EE3217" w:rsidRDefault="005B4D79" w:rsidP="00C82B3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 xml:space="preserve">Se asigna a </w:t>
      </w:r>
      <w:r w:rsidR="00AD03CD">
        <w:rPr>
          <w:rFonts w:ascii="Times New Roman" w:hAnsi="Times New Roman" w:cs="Times New Roman"/>
        </w:rPr>
        <w:t>________________________</w:t>
      </w:r>
      <w:r w:rsidRPr="00EE3217">
        <w:rPr>
          <w:rFonts w:ascii="Times New Roman" w:hAnsi="Times New Roman" w:cs="Times New Roman"/>
        </w:rPr>
        <w:t>, funcionario de</w:t>
      </w:r>
      <w:r w:rsidR="001F51BE">
        <w:rPr>
          <w:rFonts w:ascii="Times New Roman" w:hAnsi="Times New Roman" w:cs="Times New Roman"/>
        </w:rPr>
        <w:t xml:space="preserve"> MINISTERIO DE EDUCACION PUBLICA,</w:t>
      </w:r>
      <w:r w:rsidR="00F319B0" w:rsidRPr="00EE3217">
        <w:rPr>
          <w:rFonts w:ascii="Times New Roman" w:hAnsi="Times New Roman" w:cs="Times New Roman"/>
        </w:rPr>
        <w:t xml:space="preserve"> </w:t>
      </w:r>
      <w:r w:rsidRPr="00EE3217">
        <w:rPr>
          <w:rFonts w:ascii="Times New Roman" w:hAnsi="Times New Roman" w:cs="Times New Roman"/>
        </w:rPr>
        <w:t xml:space="preserve"> del Ministerio de Educación Pública, como responsable de la fiscalización técnica de la ejecución contractual.  Asimismo, </w:t>
      </w:r>
      <w:r w:rsidR="008D4D80" w:rsidRPr="00EE3217">
        <w:rPr>
          <w:rFonts w:ascii="Times New Roman" w:hAnsi="Times New Roman" w:cs="Times New Roman"/>
        </w:rPr>
        <w:t>se asigna a</w:t>
      </w:r>
      <w:r w:rsidR="001F51BE">
        <w:rPr>
          <w:rFonts w:ascii="Times New Roman" w:hAnsi="Times New Roman" w:cs="Times New Roman"/>
        </w:rPr>
        <w:t xml:space="preserve"> </w:t>
      </w:r>
      <w:r w:rsidR="00AD03CD">
        <w:rPr>
          <w:rFonts w:ascii="Times New Roman" w:hAnsi="Times New Roman" w:cs="Times New Roman"/>
        </w:rPr>
        <w:t>____________________</w:t>
      </w:r>
      <w:r w:rsidR="00005434">
        <w:rPr>
          <w:rFonts w:ascii="Times New Roman" w:hAnsi="Times New Roman" w:cs="Times New Roman"/>
        </w:rPr>
        <w:t xml:space="preserve">   </w:t>
      </w:r>
      <w:r w:rsidR="008D4D80" w:rsidRPr="00EE3217">
        <w:rPr>
          <w:rFonts w:ascii="Times New Roman" w:hAnsi="Times New Roman" w:cs="Times New Roman"/>
        </w:rPr>
        <w:t xml:space="preserve">como enlace para coordinar los procesos de contratación, ejecución contractual (incluye solicitudes de pagos) y prórrogas de contrato cuando correspondan. </w:t>
      </w:r>
    </w:p>
    <w:p w:rsidR="008D4D80" w:rsidRPr="00EE3217" w:rsidRDefault="008D4D80" w:rsidP="00C82B3D">
      <w:pPr>
        <w:pStyle w:val="Sinespaciado"/>
        <w:jc w:val="both"/>
        <w:rPr>
          <w:rFonts w:ascii="Times New Roman" w:hAnsi="Times New Roman" w:cs="Times New Roman"/>
        </w:rPr>
      </w:pPr>
    </w:p>
    <w:p w:rsidR="005B4D79" w:rsidRPr="00EE3217" w:rsidRDefault="008D4D80" w:rsidP="00C82B3D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EE3217">
        <w:rPr>
          <w:rFonts w:ascii="Times New Roman" w:hAnsi="Times New Roman" w:cs="Times New Roman"/>
        </w:rPr>
        <w:t>Por otro lado, s</w:t>
      </w:r>
      <w:r w:rsidR="005B4D79" w:rsidRPr="00EE3217">
        <w:rPr>
          <w:rFonts w:ascii="Times New Roman" w:hAnsi="Times New Roman" w:cs="Times New Roman"/>
        </w:rPr>
        <w:t>e da constancia de que se dispone de los recursos humanos y la infraestructura suficiente para verificar el fiel cumplimiento del objetivo de la contratación, tal y como lo establece el artículo 9 de la Ley de Contratación Administrativa y su correspondiente en el Reglamento de la citada Ley (artículo 8, inciso f).</w:t>
      </w:r>
    </w:p>
    <w:p w:rsidR="00556AA9" w:rsidRPr="00EE3217" w:rsidRDefault="00556AA9" w:rsidP="00EE3217">
      <w:pPr>
        <w:pStyle w:val="Sinespaciado"/>
        <w:rPr>
          <w:rFonts w:ascii="Times New Roman" w:hAnsi="Times New Roman" w:cs="Times New Roman"/>
        </w:rPr>
      </w:pPr>
    </w:p>
    <w:p w:rsidR="00C82B3D" w:rsidRDefault="00C82B3D" w:rsidP="00EE3217">
      <w:pPr>
        <w:pStyle w:val="Sinespaciado"/>
        <w:rPr>
          <w:rFonts w:ascii="Times New Roman" w:hAnsi="Times New Roman" w:cs="Times New Roman"/>
          <w:bCs/>
        </w:rPr>
      </w:pPr>
    </w:p>
    <w:p w:rsidR="00DE0D43" w:rsidRPr="000C6995" w:rsidRDefault="00DE0D43" w:rsidP="00DE0D43">
      <w:pPr>
        <w:pStyle w:val="Sinespaciad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5434" w:rsidRDefault="00AD03CD" w:rsidP="00EE3217">
      <w:pPr>
        <w:pStyle w:val="Sinespaciad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Nombre </w:t>
      </w:r>
    </w:p>
    <w:p w:rsidR="00231AAD" w:rsidRPr="00EE3217" w:rsidRDefault="00005434" w:rsidP="00EE3217">
      <w:pPr>
        <w:pStyle w:val="Sinespaciad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Jefe </w:t>
      </w:r>
      <w:r w:rsidR="00AD03CD">
        <w:rPr>
          <w:rFonts w:ascii="Times New Roman" w:hAnsi="Times New Roman" w:cs="Times New Roman"/>
          <w:bCs/>
        </w:rPr>
        <w:t>(Unidad Gestora)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31AAD" w:rsidRPr="00EE3217">
        <w:rPr>
          <w:rFonts w:ascii="Times New Roman" w:hAnsi="Times New Roman" w:cs="Times New Roman"/>
          <w:bCs/>
        </w:rPr>
        <w:tab/>
      </w:r>
      <w:r w:rsidR="00231AAD" w:rsidRPr="00EE3217">
        <w:rPr>
          <w:rFonts w:ascii="Times New Roman" w:hAnsi="Times New Roman" w:cs="Times New Roman"/>
          <w:bCs/>
        </w:rPr>
        <w:tab/>
      </w:r>
      <w:r w:rsidR="00231AAD" w:rsidRPr="00EE3217">
        <w:rPr>
          <w:rFonts w:ascii="Times New Roman" w:hAnsi="Times New Roman" w:cs="Times New Roman"/>
          <w:bCs/>
        </w:rPr>
        <w:tab/>
        <w:t>(sello)</w:t>
      </w:r>
    </w:p>
    <w:p w:rsidR="005B4D79" w:rsidRPr="00EE3217" w:rsidRDefault="005B4D79" w:rsidP="00EE3217">
      <w:pPr>
        <w:pStyle w:val="Sinespaciado"/>
        <w:rPr>
          <w:rFonts w:ascii="Times New Roman" w:hAnsi="Times New Roman" w:cs="Times New Roman"/>
        </w:rPr>
      </w:pPr>
    </w:p>
    <w:p w:rsidR="00DE0D43" w:rsidRPr="000C6995" w:rsidRDefault="00DE0D43" w:rsidP="00DE0D43">
      <w:pPr>
        <w:pStyle w:val="Sinespaciad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0D43" w:rsidRPr="000C6995" w:rsidRDefault="0011217B" w:rsidP="00DE0D43">
      <w:pPr>
        <w:pStyle w:val="Sinespaciad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Nombre</w:t>
      </w:r>
      <w:r w:rsidR="00DE0D43" w:rsidRPr="000C6995">
        <w:rPr>
          <w:rFonts w:ascii="Times New Roman" w:hAnsi="Times New Roman" w:cs="Times New Roman"/>
        </w:rPr>
        <w:tab/>
      </w:r>
      <w:r w:rsidR="00DE0D43">
        <w:tab/>
      </w:r>
      <w:r w:rsidR="00DE0D43">
        <w:tab/>
      </w:r>
      <w:r w:rsidR="00DE0D43" w:rsidRPr="00EE3217">
        <w:tab/>
      </w:r>
      <w:r w:rsidR="00DE0D43" w:rsidRPr="00EE3217">
        <w:tab/>
      </w:r>
      <w:r w:rsidR="00DE0D43" w:rsidRPr="00EE3217">
        <w:tab/>
      </w:r>
      <w:r w:rsidR="00DE0D43" w:rsidRPr="00DE0D43">
        <w:rPr>
          <w:rFonts w:ascii="Times New Roman" w:hAnsi="Times New Roman" w:cs="Times New Roman"/>
          <w:bCs/>
        </w:rPr>
        <w:t>(sello)</w:t>
      </w:r>
    </w:p>
    <w:p w:rsidR="00DE0D43" w:rsidRPr="00DE0D43" w:rsidRDefault="00DE0D43" w:rsidP="00DE0D43">
      <w:pPr>
        <w:pStyle w:val="Sinespaciado"/>
        <w:rPr>
          <w:rFonts w:ascii="Times New Roman" w:hAnsi="Times New Roman" w:cs="Times New Roman"/>
          <w:bCs/>
          <w:lang w:val="es-ES"/>
        </w:rPr>
      </w:pPr>
      <w:r w:rsidRPr="00DE0D43">
        <w:rPr>
          <w:rFonts w:ascii="Times New Roman" w:hAnsi="Times New Roman" w:cs="Times New Roman"/>
          <w:bCs/>
        </w:rPr>
        <w:t>Jefe de Programa</w:t>
      </w:r>
    </w:p>
    <w:p w:rsidR="00954FDF" w:rsidRPr="00EE3217" w:rsidRDefault="00954FDF" w:rsidP="00DE0D43">
      <w:pPr>
        <w:pStyle w:val="Sinespaciado"/>
        <w:rPr>
          <w:rFonts w:ascii="Times New Roman" w:hAnsi="Times New Roman" w:cs="Times New Roman"/>
          <w:bCs/>
          <w:lang w:val="es-ES"/>
        </w:rPr>
      </w:pPr>
    </w:p>
    <w:sectPr w:rsidR="00954FDF" w:rsidRPr="00EE3217" w:rsidSect="00910A62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A1" w:rsidRDefault="005051A1" w:rsidP="00234A2D">
      <w:pPr>
        <w:spacing w:after="0" w:line="240" w:lineRule="auto"/>
      </w:pPr>
      <w:r>
        <w:separator/>
      </w:r>
    </w:p>
  </w:endnote>
  <w:endnote w:type="continuationSeparator" w:id="0">
    <w:p w:rsidR="005051A1" w:rsidRDefault="005051A1" w:rsidP="0023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542474"/>
      <w:docPartObj>
        <w:docPartGallery w:val="Page Numbers (Bottom of Page)"/>
        <w:docPartUnique/>
      </w:docPartObj>
    </w:sdtPr>
    <w:sdtContent>
      <w:p w:rsidR="003277EA" w:rsidRDefault="00D333CF">
        <w:pPr>
          <w:pStyle w:val="Piedepgina"/>
          <w:jc w:val="right"/>
        </w:pPr>
        <w:r>
          <w:fldChar w:fldCharType="begin"/>
        </w:r>
        <w:r w:rsidR="003277EA">
          <w:instrText>PAGE   \* MERGEFORMAT</w:instrText>
        </w:r>
        <w:r>
          <w:fldChar w:fldCharType="separate"/>
        </w:r>
        <w:r w:rsidR="0011217B" w:rsidRPr="0011217B">
          <w:rPr>
            <w:noProof/>
            <w:lang w:val="es-ES"/>
          </w:rPr>
          <w:t>14</w:t>
        </w:r>
        <w:r>
          <w:fldChar w:fldCharType="end"/>
        </w:r>
      </w:p>
    </w:sdtContent>
  </w:sdt>
  <w:p w:rsidR="00137385" w:rsidRPr="009B72D5" w:rsidRDefault="00137385" w:rsidP="009B72D5">
    <w:pPr>
      <w:pStyle w:val="Piedepgina"/>
      <w:tabs>
        <w:tab w:val="left" w:pos="8205"/>
      </w:tabs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A1" w:rsidRDefault="005051A1" w:rsidP="00234A2D">
      <w:pPr>
        <w:spacing w:after="0" w:line="240" w:lineRule="auto"/>
      </w:pPr>
      <w:r>
        <w:separator/>
      </w:r>
    </w:p>
  </w:footnote>
  <w:footnote w:type="continuationSeparator" w:id="0">
    <w:p w:rsidR="005051A1" w:rsidRDefault="005051A1" w:rsidP="0023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12" w:rsidRDefault="005C7612">
    <w:pPr>
      <w:pStyle w:val="Encabezado"/>
    </w:pPr>
    <w:r>
      <w:ptab w:relativeTo="margin" w:alignment="center" w:leader="none"/>
    </w:r>
    <w:r>
      <w:ptab w:relativeTo="margin" w:alignment="right" w:leader="none"/>
    </w:r>
    <w:r>
      <w:t>IDP-PROV-001-b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53" w:rsidRDefault="00710F0B">
    <w:pPr>
      <w:pStyle w:val="Encabezado"/>
    </w:pPr>
    <w:r>
      <w:ptab w:relativeTo="margin" w:alignment="center" w:leader="none"/>
    </w:r>
    <w:r>
      <w:ptab w:relativeTo="margin" w:alignment="right" w:leader="none"/>
    </w:r>
    <w:r w:rsidR="00DD2032">
      <w:t xml:space="preserve">Formulario </w:t>
    </w:r>
    <w:r>
      <w:t>IDP-PROV-001-A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C79"/>
    <w:multiLevelType w:val="hybridMultilevel"/>
    <w:tmpl w:val="D310B002"/>
    <w:lvl w:ilvl="0" w:tplc="460812C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1E3DA1"/>
    <w:multiLevelType w:val="hybridMultilevel"/>
    <w:tmpl w:val="18A6F49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70E74"/>
    <w:multiLevelType w:val="hybridMultilevel"/>
    <w:tmpl w:val="5DF613C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3707"/>
    <w:multiLevelType w:val="hybridMultilevel"/>
    <w:tmpl w:val="75FEFDE4"/>
    <w:lvl w:ilvl="0" w:tplc="21A05C9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037B"/>
    <w:multiLevelType w:val="hybridMultilevel"/>
    <w:tmpl w:val="5F8010BC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16104"/>
    <w:multiLevelType w:val="hybridMultilevel"/>
    <w:tmpl w:val="8E8AC0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A0C53"/>
    <w:multiLevelType w:val="hybridMultilevel"/>
    <w:tmpl w:val="E1B6829A"/>
    <w:lvl w:ilvl="0" w:tplc="1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A4F16"/>
    <w:multiLevelType w:val="hybridMultilevel"/>
    <w:tmpl w:val="EEBC5AB2"/>
    <w:lvl w:ilvl="0" w:tplc="E29404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481148"/>
    <w:multiLevelType w:val="hybridMultilevel"/>
    <w:tmpl w:val="8BF0DEA6"/>
    <w:lvl w:ilvl="0" w:tplc="27345F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3FC9"/>
    <w:multiLevelType w:val="hybridMultilevel"/>
    <w:tmpl w:val="6DFE23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806FC"/>
    <w:multiLevelType w:val="hybridMultilevel"/>
    <w:tmpl w:val="282685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52371"/>
    <w:multiLevelType w:val="hybridMultilevel"/>
    <w:tmpl w:val="F9CCB404"/>
    <w:lvl w:ilvl="0" w:tplc="8FB4826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  <w:sz w:val="16"/>
      </w:rPr>
    </w:lvl>
    <w:lvl w:ilvl="1" w:tplc="0C0A000D">
      <w:start w:val="1"/>
      <w:numFmt w:val="bullet"/>
      <w:lvlText w:val=""/>
      <w:lvlJc w:val="left"/>
      <w:pPr>
        <w:ind w:left="321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2">
    <w:nsid w:val="1DF45D2E"/>
    <w:multiLevelType w:val="hybridMultilevel"/>
    <w:tmpl w:val="DF4879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72F8E"/>
    <w:multiLevelType w:val="hybridMultilevel"/>
    <w:tmpl w:val="1F56AF1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9C7927"/>
    <w:multiLevelType w:val="hybridMultilevel"/>
    <w:tmpl w:val="3626D63E"/>
    <w:lvl w:ilvl="0" w:tplc="14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25D92B66"/>
    <w:multiLevelType w:val="hybridMultilevel"/>
    <w:tmpl w:val="5E600C8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06290"/>
    <w:multiLevelType w:val="hybridMultilevel"/>
    <w:tmpl w:val="3EDE38D8"/>
    <w:lvl w:ilvl="0" w:tplc="363AC344">
      <w:start w:val="1"/>
      <w:numFmt w:val="lowerLetter"/>
      <w:lvlText w:val="%1."/>
      <w:lvlJc w:val="left"/>
      <w:pPr>
        <w:ind w:left="1068" w:hanging="360"/>
      </w:pPr>
      <w:rPr>
        <w:rFonts w:ascii="Century" w:eastAsia="Times New Roman" w:hAnsi="Century" w:cs="Tahom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D821AB8"/>
    <w:multiLevelType w:val="hybridMultilevel"/>
    <w:tmpl w:val="628C2DB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813CC"/>
    <w:multiLevelType w:val="hybridMultilevel"/>
    <w:tmpl w:val="E41ED44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06032"/>
    <w:multiLevelType w:val="hybridMultilevel"/>
    <w:tmpl w:val="49CEE9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040296"/>
    <w:multiLevelType w:val="hybridMultilevel"/>
    <w:tmpl w:val="49BAC32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DCB4A60"/>
    <w:multiLevelType w:val="hybridMultilevel"/>
    <w:tmpl w:val="3836F122"/>
    <w:lvl w:ilvl="0" w:tplc="140A000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2">
    <w:nsid w:val="3F18355A"/>
    <w:multiLevelType w:val="hybridMultilevel"/>
    <w:tmpl w:val="E3F4B3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27825"/>
    <w:multiLevelType w:val="hybridMultilevel"/>
    <w:tmpl w:val="D5E0A9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90495"/>
    <w:multiLevelType w:val="hybridMultilevel"/>
    <w:tmpl w:val="18A6F49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F44CCF"/>
    <w:multiLevelType w:val="hybridMultilevel"/>
    <w:tmpl w:val="C9FC44A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C64E4B"/>
    <w:multiLevelType w:val="hybridMultilevel"/>
    <w:tmpl w:val="20DACDC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11313"/>
    <w:multiLevelType w:val="hybridMultilevel"/>
    <w:tmpl w:val="F594BF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46370C"/>
    <w:multiLevelType w:val="hybridMultilevel"/>
    <w:tmpl w:val="1F66CD8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D847A49"/>
    <w:multiLevelType w:val="hybridMultilevel"/>
    <w:tmpl w:val="4446A9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73053"/>
    <w:multiLevelType w:val="hybridMultilevel"/>
    <w:tmpl w:val="5D748C7C"/>
    <w:lvl w:ilvl="0" w:tplc="1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57DD7B54"/>
    <w:multiLevelType w:val="hybridMultilevel"/>
    <w:tmpl w:val="8D30DED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DE3C4C"/>
    <w:multiLevelType w:val="hybridMultilevel"/>
    <w:tmpl w:val="F30A84F2"/>
    <w:lvl w:ilvl="0" w:tplc="C494F94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95950"/>
    <w:multiLevelType w:val="hybridMultilevel"/>
    <w:tmpl w:val="33664D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747F7"/>
    <w:multiLevelType w:val="hybridMultilevel"/>
    <w:tmpl w:val="D81C434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6FF"/>
    <w:multiLevelType w:val="hybridMultilevel"/>
    <w:tmpl w:val="BC744E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23CF6"/>
    <w:multiLevelType w:val="hybridMultilevel"/>
    <w:tmpl w:val="EA3E013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977A0"/>
    <w:multiLevelType w:val="hybridMultilevel"/>
    <w:tmpl w:val="2CA66BD0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A136C48"/>
    <w:multiLevelType w:val="hybridMultilevel"/>
    <w:tmpl w:val="38A0D21E"/>
    <w:lvl w:ilvl="0" w:tplc="0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C0E7BC6"/>
    <w:multiLevelType w:val="hybridMultilevel"/>
    <w:tmpl w:val="7F5EA1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D0AD1"/>
    <w:multiLevelType w:val="hybridMultilevel"/>
    <w:tmpl w:val="27A41A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E3513"/>
    <w:multiLevelType w:val="hybridMultilevel"/>
    <w:tmpl w:val="B566A3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8"/>
  </w:num>
  <w:num w:numId="4">
    <w:abstractNumId w:val="19"/>
  </w:num>
  <w:num w:numId="5">
    <w:abstractNumId w:val="28"/>
  </w:num>
  <w:num w:numId="6">
    <w:abstractNumId w:val="20"/>
  </w:num>
  <w:num w:numId="7">
    <w:abstractNumId w:val="6"/>
  </w:num>
  <w:num w:numId="8">
    <w:abstractNumId w:val="9"/>
  </w:num>
  <w:num w:numId="9">
    <w:abstractNumId w:val="12"/>
  </w:num>
  <w:num w:numId="10">
    <w:abstractNumId w:val="26"/>
  </w:num>
  <w:num w:numId="11">
    <w:abstractNumId w:val="31"/>
  </w:num>
  <w:num w:numId="12">
    <w:abstractNumId w:val="17"/>
  </w:num>
  <w:num w:numId="13">
    <w:abstractNumId w:val="36"/>
  </w:num>
  <w:num w:numId="14">
    <w:abstractNumId w:val="22"/>
  </w:num>
  <w:num w:numId="15">
    <w:abstractNumId w:val="32"/>
  </w:num>
  <w:num w:numId="16">
    <w:abstractNumId w:val="33"/>
  </w:num>
  <w:num w:numId="17">
    <w:abstractNumId w:val="1"/>
  </w:num>
  <w:num w:numId="18">
    <w:abstractNumId w:val="30"/>
  </w:num>
  <w:num w:numId="19">
    <w:abstractNumId w:val="16"/>
  </w:num>
  <w:num w:numId="20">
    <w:abstractNumId w:val="8"/>
  </w:num>
  <w:num w:numId="21">
    <w:abstractNumId w:val="0"/>
  </w:num>
  <w:num w:numId="22">
    <w:abstractNumId w:val="27"/>
  </w:num>
  <w:num w:numId="23">
    <w:abstractNumId w:val="5"/>
  </w:num>
  <w:num w:numId="24">
    <w:abstractNumId w:val="7"/>
  </w:num>
  <w:num w:numId="25">
    <w:abstractNumId w:val="40"/>
  </w:num>
  <w:num w:numId="26">
    <w:abstractNumId w:val="10"/>
  </w:num>
  <w:num w:numId="27">
    <w:abstractNumId w:val="14"/>
  </w:num>
  <w:num w:numId="28">
    <w:abstractNumId w:val="13"/>
  </w:num>
  <w:num w:numId="29">
    <w:abstractNumId w:val="4"/>
  </w:num>
  <w:num w:numId="30">
    <w:abstractNumId w:val="34"/>
  </w:num>
  <w:num w:numId="31">
    <w:abstractNumId w:val="24"/>
  </w:num>
  <w:num w:numId="32">
    <w:abstractNumId w:val="3"/>
  </w:num>
  <w:num w:numId="33">
    <w:abstractNumId w:val="21"/>
  </w:num>
  <w:num w:numId="34">
    <w:abstractNumId w:val="23"/>
  </w:num>
  <w:num w:numId="35">
    <w:abstractNumId w:val="25"/>
  </w:num>
  <w:num w:numId="36">
    <w:abstractNumId w:val="15"/>
  </w:num>
  <w:num w:numId="37">
    <w:abstractNumId w:val="18"/>
  </w:num>
  <w:num w:numId="38">
    <w:abstractNumId w:val="37"/>
  </w:num>
  <w:num w:numId="39">
    <w:abstractNumId w:val="29"/>
  </w:num>
  <w:num w:numId="40">
    <w:abstractNumId w:val="35"/>
  </w:num>
  <w:num w:numId="41">
    <w:abstractNumId w:val="2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60F21"/>
    <w:rsid w:val="0000104C"/>
    <w:rsid w:val="00005434"/>
    <w:rsid w:val="0000717C"/>
    <w:rsid w:val="00010B39"/>
    <w:rsid w:val="0001367C"/>
    <w:rsid w:val="0001730F"/>
    <w:rsid w:val="000313A9"/>
    <w:rsid w:val="0004023D"/>
    <w:rsid w:val="00046CDA"/>
    <w:rsid w:val="00063821"/>
    <w:rsid w:val="00064527"/>
    <w:rsid w:val="00067208"/>
    <w:rsid w:val="0009163D"/>
    <w:rsid w:val="00095E11"/>
    <w:rsid w:val="000A2D06"/>
    <w:rsid w:val="000A4340"/>
    <w:rsid w:val="000B68BC"/>
    <w:rsid w:val="000C709B"/>
    <w:rsid w:val="000C7A64"/>
    <w:rsid w:val="000D3DC3"/>
    <w:rsid w:val="000E6BB8"/>
    <w:rsid w:val="000F2240"/>
    <w:rsid w:val="00103FF3"/>
    <w:rsid w:val="00107705"/>
    <w:rsid w:val="0011217B"/>
    <w:rsid w:val="0013002E"/>
    <w:rsid w:val="00137346"/>
    <w:rsid w:val="00137385"/>
    <w:rsid w:val="00150945"/>
    <w:rsid w:val="00155C89"/>
    <w:rsid w:val="00162CDE"/>
    <w:rsid w:val="00171708"/>
    <w:rsid w:val="00184B5E"/>
    <w:rsid w:val="00194B22"/>
    <w:rsid w:val="001C6453"/>
    <w:rsid w:val="001C6556"/>
    <w:rsid w:val="001E29AD"/>
    <w:rsid w:val="001E5883"/>
    <w:rsid w:val="001F0D56"/>
    <w:rsid w:val="001F18CA"/>
    <w:rsid w:val="001F2D96"/>
    <w:rsid w:val="001F51BE"/>
    <w:rsid w:val="001F6ECB"/>
    <w:rsid w:val="00215CA5"/>
    <w:rsid w:val="00215E5E"/>
    <w:rsid w:val="002215F7"/>
    <w:rsid w:val="00231AAD"/>
    <w:rsid w:val="00232E28"/>
    <w:rsid w:val="00234A2D"/>
    <w:rsid w:val="002400C1"/>
    <w:rsid w:val="002657C2"/>
    <w:rsid w:val="002679B9"/>
    <w:rsid w:val="002834D5"/>
    <w:rsid w:val="00291635"/>
    <w:rsid w:val="00293140"/>
    <w:rsid w:val="00294E49"/>
    <w:rsid w:val="002C2D15"/>
    <w:rsid w:val="002C76D3"/>
    <w:rsid w:val="002E3123"/>
    <w:rsid w:val="003045A0"/>
    <w:rsid w:val="00306A91"/>
    <w:rsid w:val="003156F4"/>
    <w:rsid w:val="003277EA"/>
    <w:rsid w:val="0033254B"/>
    <w:rsid w:val="0033683E"/>
    <w:rsid w:val="00343C6D"/>
    <w:rsid w:val="00345AB9"/>
    <w:rsid w:val="00364587"/>
    <w:rsid w:val="003904AD"/>
    <w:rsid w:val="003B436E"/>
    <w:rsid w:val="00400147"/>
    <w:rsid w:val="004140B3"/>
    <w:rsid w:val="00427B83"/>
    <w:rsid w:val="0043210D"/>
    <w:rsid w:val="00455680"/>
    <w:rsid w:val="0046037A"/>
    <w:rsid w:val="0046340D"/>
    <w:rsid w:val="00467B41"/>
    <w:rsid w:val="00472CDF"/>
    <w:rsid w:val="004753B7"/>
    <w:rsid w:val="00491B82"/>
    <w:rsid w:val="00493650"/>
    <w:rsid w:val="004B00C4"/>
    <w:rsid w:val="004C041D"/>
    <w:rsid w:val="004D6E92"/>
    <w:rsid w:val="004E4157"/>
    <w:rsid w:val="004F0027"/>
    <w:rsid w:val="004F6C70"/>
    <w:rsid w:val="005013E7"/>
    <w:rsid w:val="00504B54"/>
    <w:rsid w:val="005051A1"/>
    <w:rsid w:val="0051171C"/>
    <w:rsid w:val="005119FE"/>
    <w:rsid w:val="00534722"/>
    <w:rsid w:val="00537E2D"/>
    <w:rsid w:val="00543A80"/>
    <w:rsid w:val="00544C11"/>
    <w:rsid w:val="00556AA9"/>
    <w:rsid w:val="0057642F"/>
    <w:rsid w:val="00583907"/>
    <w:rsid w:val="0059080B"/>
    <w:rsid w:val="005921A2"/>
    <w:rsid w:val="005A59CE"/>
    <w:rsid w:val="005A7344"/>
    <w:rsid w:val="005B3853"/>
    <w:rsid w:val="005B4D79"/>
    <w:rsid w:val="005B6905"/>
    <w:rsid w:val="005C4702"/>
    <w:rsid w:val="005C7612"/>
    <w:rsid w:val="005E3F8E"/>
    <w:rsid w:val="005F09AA"/>
    <w:rsid w:val="005F67D0"/>
    <w:rsid w:val="0060020F"/>
    <w:rsid w:val="00601778"/>
    <w:rsid w:val="006076E8"/>
    <w:rsid w:val="00633EA9"/>
    <w:rsid w:val="006349F7"/>
    <w:rsid w:val="006365DD"/>
    <w:rsid w:val="00643F7F"/>
    <w:rsid w:val="00645FC9"/>
    <w:rsid w:val="00654E57"/>
    <w:rsid w:val="00654EC6"/>
    <w:rsid w:val="006609F4"/>
    <w:rsid w:val="006778AF"/>
    <w:rsid w:val="006B3EF4"/>
    <w:rsid w:val="006C1370"/>
    <w:rsid w:val="006D08A8"/>
    <w:rsid w:val="006D1152"/>
    <w:rsid w:val="006F6FCB"/>
    <w:rsid w:val="007032A1"/>
    <w:rsid w:val="00710F0B"/>
    <w:rsid w:val="00726874"/>
    <w:rsid w:val="00730852"/>
    <w:rsid w:val="007412F5"/>
    <w:rsid w:val="00760071"/>
    <w:rsid w:val="0077013A"/>
    <w:rsid w:val="007A2196"/>
    <w:rsid w:val="007B555D"/>
    <w:rsid w:val="007B5C1C"/>
    <w:rsid w:val="007C1F9B"/>
    <w:rsid w:val="007E686B"/>
    <w:rsid w:val="007F4E7D"/>
    <w:rsid w:val="00803743"/>
    <w:rsid w:val="00804240"/>
    <w:rsid w:val="008074DF"/>
    <w:rsid w:val="00810A71"/>
    <w:rsid w:val="008526E3"/>
    <w:rsid w:val="00856C39"/>
    <w:rsid w:val="0086214C"/>
    <w:rsid w:val="00865CF8"/>
    <w:rsid w:val="0088137A"/>
    <w:rsid w:val="008B37BC"/>
    <w:rsid w:val="008B65A0"/>
    <w:rsid w:val="008C4FF6"/>
    <w:rsid w:val="008D4D80"/>
    <w:rsid w:val="008E5975"/>
    <w:rsid w:val="008F5F97"/>
    <w:rsid w:val="00900E09"/>
    <w:rsid w:val="00910A62"/>
    <w:rsid w:val="00925484"/>
    <w:rsid w:val="009470D4"/>
    <w:rsid w:val="00950343"/>
    <w:rsid w:val="0095336A"/>
    <w:rsid w:val="00954FDF"/>
    <w:rsid w:val="009801E8"/>
    <w:rsid w:val="009913E6"/>
    <w:rsid w:val="009914F6"/>
    <w:rsid w:val="00997AAA"/>
    <w:rsid w:val="009A1DD8"/>
    <w:rsid w:val="009B433A"/>
    <w:rsid w:val="009B72D5"/>
    <w:rsid w:val="009C4656"/>
    <w:rsid w:val="009D097A"/>
    <w:rsid w:val="009E591A"/>
    <w:rsid w:val="00A33770"/>
    <w:rsid w:val="00A479C4"/>
    <w:rsid w:val="00A521D1"/>
    <w:rsid w:val="00A56EBA"/>
    <w:rsid w:val="00A60F21"/>
    <w:rsid w:val="00A648AB"/>
    <w:rsid w:val="00A77E59"/>
    <w:rsid w:val="00A97AB6"/>
    <w:rsid w:val="00AA60F7"/>
    <w:rsid w:val="00AB1C0D"/>
    <w:rsid w:val="00AB5F28"/>
    <w:rsid w:val="00AB67D2"/>
    <w:rsid w:val="00AC03A0"/>
    <w:rsid w:val="00AC3F80"/>
    <w:rsid w:val="00AC3FD1"/>
    <w:rsid w:val="00AD03CD"/>
    <w:rsid w:val="00AD2EE9"/>
    <w:rsid w:val="00AD4860"/>
    <w:rsid w:val="00AF5990"/>
    <w:rsid w:val="00AF5B58"/>
    <w:rsid w:val="00AF6132"/>
    <w:rsid w:val="00B00839"/>
    <w:rsid w:val="00B02B8C"/>
    <w:rsid w:val="00B052B7"/>
    <w:rsid w:val="00B06435"/>
    <w:rsid w:val="00B23A14"/>
    <w:rsid w:val="00B33004"/>
    <w:rsid w:val="00B53AED"/>
    <w:rsid w:val="00B57324"/>
    <w:rsid w:val="00B6502F"/>
    <w:rsid w:val="00B7680F"/>
    <w:rsid w:val="00BA125D"/>
    <w:rsid w:val="00BA292E"/>
    <w:rsid w:val="00BA47CF"/>
    <w:rsid w:val="00BA4C26"/>
    <w:rsid w:val="00BC5D2A"/>
    <w:rsid w:val="00BE177F"/>
    <w:rsid w:val="00BE69E1"/>
    <w:rsid w:val="00BF0E9C"/>
    <w:rsid w:val="00BF1993"/>
    <w:rsid w:val="00BF3A22"/>
    <w:rsid w:val="00C15360"/>
    <w:rsid w:val="00C23889"/>
    <w:rsid w:val="00C27374"/>
    <w:rsid w:val="00C322BF"/>
    <w:rsid w:val="00C51062"/>
    <w:rsid w:val="00C82B3D"/>
    <w:rsid w:val="00CA3F39"/>
    <w:rsid w:val="00CB2DBC"/>
    <w:rsid w:val="00CB7775"/>
    <w:rsid w:val="00CB7BFB"/>
    <w:rsid w:val="00CB7F00"/>
    <w:rsid w:val="00CC09A9"/>
    <w:rsid w:val="00CD1262"/>
    <w:rsid w:val="00CE0A42"/>
    <w:rsid w:val="00CE2425"/>
    <w:rsid w:val="00CF43DC"/>
    <w:rsid w:val="00D15B1F"/>
    <w:rsid w:val="00D26478"/>
    <w:rsid w:val="00D30225"/>
    <w:rsid w:val="00D31DA0"/>
    <w:rsid w:val="00D32323"/>
    <w:rsid w:val="00D333CF"/>
    <w:rsid w:val="00D344FC"/>
    <w:rsid w:val="00D410AF"/>
    <w:rsid w:val="00D41D31"/>
    <w:rsid w:val="00D4793E"/>
    <w:rsid w:val="00D47F79"/>
    <w:rsid w:val="00D5297A"/>
    <w:rsid w:val="00D6466E"/>
    <w:rsid w:val="00D75F98"/>
    <w:rsid w:val="00D93D40"/>
    <w:rsid w:val="00DD2032"/>
    <w:rsid w:val="00DD6AC6"/>
    <w:rsid w:val="00DE0D43"/>
    <w:rsid w:val="00DF1084"/>
    <w:rsid w:val="00DF76CC"/>
    <w:rsid w:val="00E12576"/>
    <w:rsid w:val="00E17787"/>
    <w:rsid w:val="00E40171"/>
    <w:rsid w:val="00E7731C"/>
    <w:rsid w:val="00E8154D"/>
    <w:rsid w:val="00E854F1"/>
    <w:rsid w:val="00E9531D"/>
    <w:rsid w:val="00EB26FB"/>
    <w:rsid w:val="00EC20F9"/>
    <w:rsid w:val="00EC35DA"/>
    <w:rsid w:val="00EC62C7"/>
    <w:rsid w:val="00EE3217"/>
    <w:rsid w:val="00EE54D3"/>
    <w:rsid w:val="00EF70CB"/>
    <w:rsid w:val="00F319B0"/>
    <w:rsid w:val="00F65D09"/>
    <w:rsid w:val="00F66E36"/>
    <w:rsid w:val="00F72FB5"/>
    <w:rsid w:val="00F768DD"/>
    <w:rsid w:val="00FA7757"/>
    <w:rsid w:val="00FB1D35"/>
    <w:rsid w:val="00FC00D4"/>
    <w:rsid w:val="00F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F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53B7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4A2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4A2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A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4A2D"/>
    <w:rPr>
      <w:vertAlign w:val="superscript"/>
    </w:rPr>
  </w:style>
  <w:style w:type="table" w:styleId="Tablaconcuadrcula">
    <w:name w:val="Table Grid"/>
    <w:basedOn w:val="Tablanormal"/>
    <w:uiPriority w:val="59"/>
    <w:rsid w:val="00A4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62"/>
  </w:style>
  <w:style w:type="paragraph" w:styleId="Piedepgina">
    <w:name w:val="footer"/>
    <w:basedOn w:val="Normal"/>
    <w:link w:val="Piedepgina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62"/>
  </w:style>
  <w:style w:type="paragraph" w:styleId="Textoindependiente">
    <w:name w:val="Body Text"/>
    <w:basedOn w:val="Normal"/>
    <w:link w:val="TextoindependienteCar"/>
    <w:rsid w:val="005B4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4D7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09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E3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F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53B7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4A2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4A2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A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4A2D"/>
    <w:rPr>
      <w:vertAlign w:val="superscript"/>
    </w:rPr>
  </w:style>
  <w:style w:type="table" w:styleId="Tablaconcuadrcula">
    <w:name w:val="Table Grid"/>
    <w:basedOn w:val="Tablanormal"/>
    <w:uiPriority w:val="59"/>
    <w:rsid w:val="00A4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62"/>
  </w:style>
  <w:style w:type="paragraph" w:styleId="Piedepgina">
    <w:name w:val="footer"/>
    <w:basedOn w:val="Normal"/>
    <w:link w:val="Piedepgina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62"/>
  </w:style>
  <w:style w:type="paragraph" w:styleId="Textoindependiente">
    <w:name w:val="Body Text"/>
    <w:basedOn w:val="Normal"/>
    <w:link w:val="TextoindependienteCar"/>
    <w:rsid w:val="005B4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4D7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09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E3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CDB8-2603-41F8-83D3-64F5BEBB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Lilliana Vargas Zarate</dc:creator>
  <cp:lastModifiedBy>cmendezb</cp:lastModifiedBy>
  <cp:revision>3</cp:revision>
  <cp:lastPrinted>2013-06-19T19:42:00Z</cp:lastPrinted>
  <dcterms:created xsi:type="dcterms:W3CDTF">2013-10-23T13:48:00Z</dcterms:created>
  <dcterms:modified xsi:type="dcterms:W3CDTF">2013-10-23T13:53:00Z</dcterms:modified>
</cp:coreProperties>
</file>